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47" w:rsidRPr="002044DF" w:rsidRDefault="002044DF" w:rsidP="002044DF">
      <w:pPr>
        <w:jc w:val="both"/>
        <w:rPr>
          <w:rFonts w:ascii="Times New Roman" w:hAnsi="Times New Roman" w:cs="Times New Roman"/>
          <w:sz w:val="24"/>
          <w:szCs w:val="24"/>
        </w:rPr>
      </w:pPr>
      <w:proofErr w:type="spellStart"/>
      <w:r w:rsidRPr="002044DF">
        <w:rPr>
          <w:rFonts w:ascii="Times New Roman" w:hAnsi="Times New Roman" w:cs="Times New Roman"/>
          <w:sz w:val="24"/>
          <w:szCs w:val="24"/>
        </w:rPr>
        <w:t>Aditya</w:t>
      </w:r>
      <w:proofErr w:type="spellEnd"/>
      <w:r w:rsidRPr="002044DF">
        <w:rPr>
          <w:rFonts w:ascii="Times New Roman" w:hAnsi="Times New Roman" w:cs="Times New Roman"/>
          <w:sz w:val="24"/>
          <w:szCs w:val="24"/>
        </w:rPr>
        <w:t xml:space="preserve"> Das serves as the Assi</w:t>
      </w:r>
      <w:bookmarkStart w:id="0" w:name="_GoBack"/>
      <w:bookmarkEnd w:id="0"/>
      <w:r w:rsidRPr="002044DF">
        <w:rPr>
          <w:rFonts w:ascii="Times New Roman" w:hAnsi="Times New Roman" w:cs="Times New Roman"/>
          <w:sz w:val="24"/>
          <w:szCs w:val="24"/>
        </w:rPr>
        <w:t xml:space="preserve">stant Professor and Head of the Department of Commerce at </w:t>
      </w:r>
      <w:proofErr w:type="spellStart"/>
      <w:r w:rsidRPr="002044DF">
        <w:rPr>
          <w:rFonts w:ascii="Times New Roman" w:hAnsi="Times New Roman" w:cs="Times New Roman"/>
          <w:sz w:val="24"/>
          <w:szCs w:val="24"/>
        </w:rPr>
        <w:t>Raghunathpur</w:t>
      </w:r>
      <w:proofErr w:type="spellEnd"/>
      <w:r w:rsidRPr="002044DF">
        <w:rPr>
          <w:rFonts w:ascii="Times New Roman" w:hAnsi="Times New Roman" w:cs="Times New Roman"/>
          <w:sz w:val="24"/>
          <w:szCs w:val="24"/>
        </w:rPr>
        <w:t xml:space="preserve"> College, and as a Visiting Professor in the Department of South &amp; South-East Asian Studies at the University of Calcutta. With a strong interdisciplinary approach, his academic interests encompass Corporate Finance, Strategic Management, Global Political Economy, International Trade, and regional studies w</w:t>
      </w:r>
      <w:r>
        <w:rPr>
          <w:rFonts w:ascii="Times New Roman" w:hAnsi="Times New Roman" w:cs="Times New Roman"/>
          <w:sz w:val="24"/>
          <w:szCs w:val="24"/>
        </w:rPr>
        <w:t xml:space="preserve">ith a focus on ASEAN and </w:t>
      </w:r>
      <w:proofErr w:type="spellStart"/>
      <w:r>
        <w:rPr>
          <w:rFonts w:ascii="Times New Roman" w:hAnsi="Times New Roman" w:cs="Times New Roman"/>
          <w:sz w:val="24"/>
          <w:szCs w:val="24"/>
        </w:rPr>
        <w:t>SAARC.</w:t>
      </w:r>
      <w:r w:rsidRPr="002044DF">
        <w:rPr>
          <w:rFonts w:ascii="Times New Roman" w:hAnsi="Times New Roman" w:cs="Times New Roman"/>
          <w:sz w:val="24"/>
          <w:szCs w:val="24"/>
        </w:rPr>
        <w:t>Committed</w:t>
      </w:r>
      <w:proofErr w:type="spellEnd"/>
      <w:r w:rsidRPr="002044DF">
        <w:rPr>
          <w:rFonts w:ascii="Times New Roman" w:hAnsi="Times New Roman" w:cs="Times New Roman"/>
          <w:sz w:val="24"/>
          <w:szCs w:val="24"/>
        </w:rPr>
        <w:t xml:space="preserve"> to fostering academic excellence and youth development, Mr. Das is a Member of the Undergraduate Board of Studies at </w:t>
      </w:r>
      <w:proofErr w:type="spellStart"/>
      <w:r w:rsidRPr="002044DF">
        <w:rPr>
          <w:rFonts w:ascii="Times New Roman" w:hAnsi="Times New Roman" w:cs="Times New Roman"/>
          <w:sz w:val="24"/>
          <w:szCs w:val="24"/>
        </w:rPr>
        <w:t>Sidho-Kanho-Birsha</w:t>
      </w:r>
      <w:proofErr w:type="spellEnd"/>
      <w:r w:rsidRPr="002044DF">
        <w:rPr>
          <w:rFonts w:ascii="Times New Roman" w:hAnsi="Times New Roman" w:cs="Times New Roman"/>
          <w:sz w:val="24"/>
          <w:szCs w:val="24"/>
        </w:rPr>
        <w:t xml:space="preserve"> University, and a Member of the District Youth Committee under the Nehru </w:t>
      </w:r>
      <w:proofErr w:type="spellStart"/>
      <w:r w:rsidRPr="002044DF">
        <w:rPr>
          <w:rFonts w:ascii="Times New Roman" w:hAnsi="Times New Roman" w:cs="Times New Roman"/>
          <w:sz w:val="24"/>
          <w:szCs w:val="24"/>
        </w:rPr>
        <w:t>Yuva</w:t>
      </w:r>
      <w:proofErr w:type="spellEnd"/>
      <w:r w:rsidRPr="002044DF">
        <w:rPr>
          <w:rFonts w:ascii="Times New Roman" w:hAnsi="Times New Roman" w:cs="Times New Roman"/>
          <w:sz w:val="24"/>
          <w:szCs w:val="24"/>
        </w:rPr>
        <w:t xml:space="preserve"> Kendra </w:t>
      </w:r>
      <w:proofErr w:type="spellStart"/>
      <w:r w:rsidRPr="002044DF">
        <w:rPr>
          <w:rFonts w:ascii="Times New Roman" w:hAnsi="Times New Roman" w:cs="Times New Roman"/>
          <w:sz w:val="24"/>
          <w:szCs w:val="24"/>
        </w:rPr>
        <w:t>Sangathan</w:t>
      </w:r>
      <w:proofErr w:type="spellEnd"/>
      <w:r w:rsidRPr="002044DF">
        <w:rPr>
          <w:rFonts w:ascii="Times New Roman" w:hAnsi="Times New Roman" w:cs="Times New Roman"/>
          <w:sz w:val="24"/>
          <w:szCs w:val="24"/>
        </w:rPr>
        <w:t xml:space="preserve"> (Ministry of Youth Affairs &amp; Sports). As part of his contributions to national youth initiatives, he translated official policy documents for "My Bharat" and "</w:t>
      </w:r>
      <w:proofErr w:type="spellStart"/>
      <w:r w:rsidRPr="002044DF">
        <w:rPr>
          <w:rFonts w:ascii="Times New Roman" w:hAnsi="Times New Roman" w:cs="Times New Roman"/>
          <w:sz w:val="24"/>
          <w:szCs w:val="24"/>
        </w:rPr>
        <w:t>Mera</w:t>
      </w:r>
      <w:proofErr w:type="spellEnd"/>
      <w:r w:rsidRPr="002044DF">
        <w:rPr>
          <w:rFonts w:ascii="Times New Roman" w:hAnsi="Times New Roman" w:cs="Times New Roman"/>
          <w:sz w:val="24"/>
          <w:szCs w:val="24"/>
        </w:rPr>
        <w:t xml:space="preserve"> </w:t>
      </w:r>
      <w:proofErr w:type="spellStart"/>
      <w:r w:rsidRPr="002044DF">
        <w:rPr>
          <w:rFonts w:ascii="Times New Roman" w:hAnsi="Times New Roman" w:cs="Times New Roman"/>
          <w:sz w:val="24"/>
          <w:szCs w:val="24"/>
        </w:rPr>
        <w:t>Yuva</w:t>
      </w:r>
      <w:proofErr w:type="spellEnd"/>
      <w:r w:rsidRPr="002044DF">
        <w:rPr>
          <w:rFonts w:ascii="Times New Roman" w:hAnsi="Times New Roman" w:cs="Times New Roman"/>
          <w:sz w:val="24"/>
          <w:szCs w:val="24"/>
        </w:rPr>
        <w:t xml:space="preserve"> Bharat" into regional languages, on behalf of NYKS West Bengal &amp; Andaman &amp; Nicobar, in coordination wi</w:t>
      </w:r>
      <w:r>
        <w:rPr>
          <w:rFonts w:ascii="Times New Roman" w:hAnsi="Times New Roman" w:cs="Times New Roman"/>
          <w:sz w:val="24"/>
          <w:szCs w:val="24"/>
        </w:rPr>
        <w:t xml:space="preserve">th NYKS-New Delhi.       </w:t>
      </w:r>
      <w:r>
        <w:rPr>
          <w:rFonts w:ascii="Times New Roman" w:hAnsi="Times New Roman" w:cs="Times New Roman"/>
          <w:sz w:val="24"/>
          <w:szCs w:val="24"/>
        </w:rPr>
        <w:br/>
        <w:t xml:space="preserve">                     </w:t>
      </w:r>
      <w:r w:rsidRPr="002044DF">
        <w:rPr>
          <w:rFonts w:ascii="Times New Roman" w:hAnsi="Times New Roman" w:cs="Times New Roman"/>
          <w:sz w:val="24"/>
          <w:szCs w:val="24"/>
        </w:rPr>
        <w:t xml:space="preserve">Recognized for his expertise in public policy and economic affairs, Mr. Das was invited by All India Radio to provide his analysis on the Union Budget 2023–24. He has also played a pivotal role in the 14th and 15th Tribal Youth Exchange Programmes, conducted across several states in partnership with the Ministry of Home Affairs. Additionally, he contributes as a Resource Person to the </w:t>
      </w:r>
      <w:proofErr w:type="spellStart"/>
      <w:r w:rsidRPr="002044DF">
        <w:rPr>
          <w:rFonts w:ascii="Times New Roman" w:hAnsi="Times New Roman" w:cs="Times New Roman"/>
          <w:sz w:val="24"/>
          <w:szCs w:val="24"/>
        </w:rPr>
        <w:t>Maulana</w:t>
      </w:r>
      <w:proofErr w:type="spellEnd"/>
      <w:r w:rsidRPr="002044DF">
        <w:rPr>
          <w:rFonts w:ascii="Times New Roman" w:hAnsi="Times New Roman" w:cs="Times New Roman"/>
          <w:sz w:val="24"/>
          <w:szCs w:val="24"/>
        </w:rPr>
        <w:t xml:space="preserve"> </w:t>
      </w:r>
      <w:proofErr w:type="spellStart"/>
      <w:r w:rsidRPr="002044DF">
        <w:rPr>
          <w:rFonts w:ascii="Times New Roman" w:hAnsi="Times New Roman" w:cs="Times New Roman"/>
          <w:sz w:val="24"/>
          <w:szCs w:val="24"/>
        </w:rPr>
        <w:t>Abul</w:t>
      </w:r>
      <w:proofErr w:type="spellEnd"/>
      <w:r w:rsidRPr="002044DF">
        <w:rPr>
          <w:rFonts w:ascii="Times New Roman" w:hAnsi="Times New Roman" w:cs="Times New Roman"/>
          <w:sz w:val="24"/>
          <w:szCs w:val="24"/>
        </w:rPr>
        <w:t xml:space="preserve"> </w:t>
      </w:r>
      <w:proofErr w:type="spellStart"/>
      <w:r w:rsidRPr="002044DF">
        <w:rPr>
          <w:rFonts w:ascii="Times New Roman" w:hAnsi="Times New Roman" w:cs="Times New Roman"/>
          <w:sz w:val="24"/>
          <w:szCs w:val="24"/>
        </w:rPr>
        <w:t>Kalam</w:t>
      </w:r>
      <w:proofErr w:type="spellEnd"/>
      <w:r w:rsidRPr="002044DF">
        <w:rPr>
          <w:rFonts w:ascii="Times New Roman" w:hAnsi="Times New Roman" w:cs="Times New Roman"/>
          <w:sz w:val="24"/>
          <w:szCs w:val="24"/>
        </w:rPr>
        <w:t xml:space="preserve"> Azad Institute for Asian Studies, under the ae</w:t>
      </w:r>
      <w:r>
        <w:rPr>
          <w:rFonts w:ascii="Times New Roman" w:hAnsi="Times New Roman" w:cs="Times New Roman"/>
          <w:sz w:val="24"/>
          <w:szCs w:val="24"/>
        </w:rPr>
        <w:t>gis of the Ministry of Culture.</w:t>
      </w:r>
      <w:r>
        <w:rPr>
          <w:rFonts w:ascii="Times New Roman" w:hAnsi="Times New Roman" w:cs="Times New Roman"/>
          <w:sz w:val="24"/>
          <w:szCs w:val="24"/>
        </w:rPr>
        <w:br/>
        <w:t xml:space="preserve">                    </w:t>
      </w:r>
      <w:r w:rsidRPr="002044DF">
        <w:rPr>
          <w:rFonts w:ascii="Times New Roman" w:hAnsi="Times New Roman" w:cs="Times New Roman"/>
          <w:sz w:val="24"/>
          <w:szCs w:val="24"/>
        </w:rPr>
        <w:t xml:space="preserve">Mr. </w:t>
      </w:r>
      <w:proofErr w:type="spellStart"/>
      <w:r w:rsidRPr="002044DF">
        <w:rPr>
          <w:rFonts w:ascii="Times New Roman" w:hAnsi="Times New Roman" w:cs="Times New Roman"/>
          <w:sz w:val="24"/>
          <w:szCs w:val="24"/>
        </w:rPr>
        <w:t>Das’s</w:t>
      </w:r>
      <w:proofErr w:type="spellEnd"/>
      <w:r w:rsidRPr="002044DF">
        <w:rPr>
          <w:rFonts w:ascii="Times New Roman" w:hAnsi="Times New Roman" w:cs="Times New Roman"/>
          <w:sz w:val="24"/>
          <w:szCs w:val="24"/>
        </w:rPr>
        <w:t xml:space="preserve"> research portfolio includes collaborations with prominent institutions such as the Asian Development Bank, the Wildlife Trust of India, and the International Bank for Development &amp; Reconstruction. His scholarly articles have appeared in prestigious international journals, including MDPI-Mathematics (Switzerland), Multicultural Education (USA), and Empirical Economic Letters (Australia). According to Google Scholar, his research has received over 93 citations, with an h-in</w:t>
      </w:r>
      <w:r>
        <w:rPr>
          <w:rFonts w:ascii="Times New Roman" w:hAnsi="Times New Roman" w:cs="Times New Roman"/>
          <w:sz w:val="24"/>
          <w:szCs w:val="24"/>
        </w:rPr>
        <w:t>dex of 2 and an i10-index of 3.</w:t>
      </w:r>
      <w:r>
        <w:rPr>
          <w:rFonts w:ascii="Times New Roman" w:hAnsi="Times New Roman" w:cs="Times New Roman"/>
          <w:sz w:val="24"/>
          <w:szCs w:val="24"/>
        </w:rPr>
        <w:br/>
        <w:t xml:space="preserve">                    </w:t>
      </w:r>
      <w:r w:rsidRPr="002044DF">
        <w:rPr>
          <w:rFonts w:ascii="Times New Roman" w:hAnsi="Times New Roman" w:cs="Times New Roman"/>
          <w:sz w:val="24"/>
          <w:szCs w:val="24"/>
        </w:rPr>
        <w:t>He is an active member of reputed academic bodies including the Indian Accounting Association &amp; Research Foundation, the Quality Circle Forum of India, and the West Bengal Political Science Association.</w:t>
      </w:r>
      <w:r w:rsidRPr="002044DF">
        <w:rPr>
          <w:rFonts w:ascii="Times New Roman" w:hAnsi="Times New Roman" w:cs="Times New Roman"/>
          <w:noProof/>
          <w:sz w:val="24"/>
          <w:szCs w:val="24"/>
        </w:rPr>
        <w:drawing>
          <wp:anchor distT="0" distB="0" distL="114300" distR="114300" simplePos="0" relativeHeight="251658240" behindDoc="0" locked="0" layoutInCell="1" allowOverlap="1" wp14:anchorId="4E38C8A9" wp14:editId="7376DE72">
            <wp:simplePos x="914400" y="914400"/>
            <wp:positionH relativeFrom="margin">
              <wp:align>right</wp:align>
            </wp:positionH>
            <wp:positionV relativeFrom="margin">
              <wp:align>top</wp:align>
            </wp:positionV>
            <wp:extent cx="1809750"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2 at 22.36.5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14:sizeRelH relativeFrom="margin">
              <wp14:pctWidth>0</wp14:pctWidth>
            </wp14:sizeRelH>
            <wp14:sizeRelV relativeFrom="margin">
              <wp14:pctHeight>0</wp14:pctHeight>
            </wp14:sizeRelV>
          </wp:anchor>
        </w:drawing>
      </w:r>
    </w:p>
    <w:sectPr w:rsidR="00EA3A47" w:rsidRPr="00204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E0"/>
    <w:rsid w:val="002044DF"/>
    <w:rsid w:val="007430E0"/>
    <w:rsid w:val="00EA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2</cp:revision>
  <dcterms:created xsi:type="dcterms:W3CDTF">2025-05-12T17:13:00Z</dcterms:created>
  <dcterms:modified xsi:type="dcterms:W3CDTF">2025-05-12T17:15:00Z</dcterms:modified>
</cp:coreProperties>
</file>